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9"/>
        <w:gridCol w:w="240"/>
        <w:gridCol w:w="884"/>
        <w:gridCol w:w="540"/>
        <w:gridCol w:w="431"/>
        <w:gridCol w:w="1629"/>
        <w:gridCol w:w="12"/>
        <w:gridCol w:w="240"/>
        <w:gridCol w:w="23"/>
        <w:gridCol w:w="689"/>
        <w:gridCol w:w="555"/>
        <w:gridCol w:w="557"/>
        <w:gridCol w:w="1830"/>
        <w:gridCol w:w="1162"/>
        <w:gridCol w:w="453"/>
        <w:gridCol w:w="236"/>
        <w:gridCol w:w="236"/>
      </w:tblGrid>
      <w:tr w:rsidR="00915C1C" w14:paraId="0B175305" w14:textId="77777777">
        <w:trPr>
          <w:trHeight w:val="1365"/>
        </w:trPr>
        <w:tc>
          <w:tcPr>
            <w:tcW w:w="9811" w:type="dxa"/>
            <w:gridSpan w:val="16"/>
          </w:tcPr>
          <w:p w14:paraId="7F25DB70" w14:textId="77777777" w:rsidR="00915C1C" w:rsidRDefault="0058480E">
            <w:pPr>
              <w:widowControl w:val="0"/>
              <w:ind w:left="108"/>
              <w:jc w:val="center"/>
            </w:pPr>
            <w:r>
              <w:rPr>
                <w:noProof/>
              </w:rPr>
              <w:drawing>
                <wp:inline distT="0" distB="0" distL="0" distR="0" wp14:anchorId="588B0ABC" wp14:editId="6927AC54">
                  <wp:extent cx="45720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6062AD" w14:textId="77777777" w:rsidR="00915C1C" w:rsidRDefault="00915C1C">
            <w:pPr>
              <w:widowControl w:val="0"/>
              <w:jc w:val="center"/>
            </w:pPr>
          </w:p>
        </w:tc>
        <w:tc>
          <w:tcPr>
            <w:tcW w:w="224" w:type="dxa"/>
          </w:tcPr>
          <w:p w14:paraId="0EB684F5" w14:textId="77777777" w:rsidR="00915C1C" w:rsidRDefault="00915C1C">
            <w:pPr>
              <w:widowControl w:val="0"/>
            </w:pPr>
          </w:p>
        </w:tc>
      </w:tr>
      <w:tr w:rsidR="00915C1C" w14:paraId="48651A5E" w14:textId="77777777">
        <w:trPr>
          <w:trHeight w:val="1474"/>
        </w:trPr>
        <w:tc>
          <w:tcPr>
            <w:tcW w:w="9811" w:type="dxa"/>
            <w:gridSpan w:val="16"/>
          </w:tcPr>
          <w:p w14:paraId="18D89A25" w14:textId="77777777" w:rsidR="00915C1C" w:rsidRDefault="0058480E">
            <w:pPr>
              <w:widowControl w:val="0"/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 - КУЗБАСС</w:t>
            </w:r>
          </w:p>
          <w:p w14:paraId="489E412D" w14:textId="77777777" w:rsidR="00915C1C" w:rsidRDefault="0058480E">
            <w:pPr>
              <w:widowControl w:val="0"/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 w14:paraId="7A373CFA" w14:textId="77777777" w:rsidR="00915C1C" w:rsidRDefault="0058480E">
            <w:pPr>
              <w:widowControl w:val="0"/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bookmarkStart w:id="0" w:name="r06"/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</w:p>
          <w:p w14:paraId="342B36A9" w14:textId="77777777" w:rsidR="00915C1C" w:rsidRDefault="00915C1C">
            <w:pPr>
              <w:widowControl w:val="0"/>
              <w:spacing w:line="360" w:lineRule="auto"/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</w:p>
        </w:tc>
        <w:tc>
          <w:tcPr>
            <w:tcW w:w="224" w:type="dxa"/>
          </w:tcPr>
          <w:p w14:paraId="78DCC456" w14:textId="77777777" w:rsidR="00915C1C" w:rsidRDefault="00915C1C">
            <w:pPr>
              <w:widowControl w:val="0"/>
            </w:pPr>
          </w:p>
        </w:tc>
      </w:tr>
      <w:tr w:rsidR="00915C1C" w14:paraId="429ACC84" w14:textId="77777777">
        <w:trPr>
          <w:trHeight w:hRule="exact" w:val="543"/>
        </w:trPr>
        <w:tc>
          <w:tcPr>
            <w:tcW w:w="9811" w:type="dxa"/>
            <w:gridSpan w:val="16"/>
          </w:tcPr>
          <w:p w14:paraId="69B15D31" w14:textId="77777777" w:rsidR="00915C1C" w:rsidRDefault="0058480E">
            <w:pPr>
              <w:widowControl w:val="0"/>
              <w:jc w:val="center"/>
              <w:rPr>
                <w:rFonts w:ascii="Arial Narrow" w:hAnsi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24" w:type="dxa"/>
          </w:tcPr>
          <w:p w14:paraId="545100DC" w14:textId="77777777" w:rsidR="00915C1C" w:rsidRDefault="00915C1C">
            <w:pPr>
              <w:widowControl w:val="0"/>
            </w:pPr>
          </w:p>
        </w:tc>
      </w:tr>
      <w:tr w:rsidR="00915C1C" w14:paraId="37EEBE37" w14:textId="77777777">
        <w:trPr>
          <w:trHeight w:val="294"/>
        </w:trPr>
        <w:tc>
          <w:tcPr>
            <w:tcW w:w="9811" w:type="dxa"/>
            <w:gridSpan w:val="16"/>
          </w:tcPr>
          <w:p w14:paraId="47A4C090" w14:textId="77777777" w:rsidR="00915C1C" w:rsidRDefault="00915C1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4" w:type="dxa"/>
          </w:tcPr>
          <w:p w14:paraId="167C41A3" w14:textId="77777777" w:rsidR="00915C1C" w:rsidRDefault="00915C1C">
            <w:pPr>
              <w:widowControl w:val="0"/>
            </w:pPr>
          </w:p>
        </w:tc>
      </w:tr>
      <w:tr w:rsidR="00915C1C" w14:paraId="269CAD6A" w14:textId="77777777">
        <w:trPr>
          <w:trHeight w:val="374"/>
        </w:trPr>
        <w:tc>
          <w:tcPr>
            <w:tcW w:w="1444" w:type="dxa"/>
            <w:gridSpan w:val="3"/>
          </w:tcPr>
          <w:p w14:paraId="5D042011" w14:textId="77777777" w:rsidR="00915C1C" w:rsidRDefault="0058480E">
            <w:pPr>
              <w:widowControl w:val="0"/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024F0F16" w14:textId="77777777" w:rsidR="00915C1C" w:rsidRDefault="00915C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1" w:type="dxa"/>
          </w:tcPr>
          <w:p w14:paraId="2E02697A" w14:textId="77777777" w:rsidR="00915C1C" w:rsidRDefault="0058480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</w:tcPr>
          <w:p w14:paraId="2D9546CA" w14:textId="77777777" w:rsidR="00915C1C" w:rsidRDefault="00915C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3" w:type="dxa"/>
            <w:gridSpan w:val="2"/>
          </w:tcPr>
          <w:p w14:paraId="52C97937" w14:textId="77777777" w:rsidR="00915C1C" w:rsidRDefault="00915C1C">
            <w:pPr>
              <w:widowControl w:val="0"/>
              <w:ind w:right="-76"/>
              <w:jc w:val="right"/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bottom w:val="single" w:sz="4" w:space="0" w:color="000000"/>
            </w:tcBorders>
          </w:tcPr>
          <w:p w14:paraId="163C17E9" w14:textId="77777777" w:rsidR="00915C1C" w:rsidRDefault="0058480E">
            <w:pPr>
              <w:widowControl w:val="0"/>
              <w:ind w:left="-92"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556" w:type="dxa"/>
          </w:tcPr>
          <w:p w14:paraId="1A6E12D3" w14:textId="77777777" w:rsidR="00915C1C" w:rsidRDefault="0058480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58" w:type="dxa"/>
          </w:tcPr>
          <w:p w14:paraId="0BD4DF94" w14:textId="77777777" w:rsidR="00915C1C" w:rsidRDefault="0058480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33" w:type="dxa"/>
            <w:tcBorders>
              <w:bottom w:val="single" w:sz="4" w:space="0" w:color="000000"/>
            </w:tcBorders>
          </w:tcPr>
          <w:p w14:paraId="0091E9B7" w14:textId="77777777" w:rsidR="00915C1C" w:rsidRDefault="00915C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14:paraId="78BFC6C0" w14:textId="77777777" w:rsidR="00915C1C" w:rsidRDefault="00915C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7038B992" w14:textId="77777777" w:rsidR="00915C1C" w:rsidRDefault="00915C1C">
            <w:pPr>
              <w:widowControl w:val="0"/>
            </w:pPr>
          </w:p>
        </w:tc>
        <w:tc>
          <w:tcPr>
            <w:tcW w:w="224" w:type="dxa"/>
          </w:tcPr>
          <w:p w14:paraId="4B340B27" w14:textId="77777777" w:rsidR="00915C1C" w:rsidRDefault="00915C1C">
            <w:pPr>
              <w:widowControl w:val="0"/>
            </w:pPr>
          </w:p>
        </w:tc>
      </w:tr>
      <w:tr w:rsidR="00915C1C" w14:paraId="5FDD36E8" w14:textId="77777777">
        <w:trPr>
          <w:trHeight w:val="246"/>
        </w:trPr>
        <w:tc>
          <w:tcPr>
            <w:tcW w:w="9811" w:type="dxa"/>
            <w:gridSpan w:val="16"/>
          </w:tcPr>
          <w:p w14:paraId="63B5719B" w14:textId="77777777" w:rsidR="00915C1C" w:rsidRDefault="00915C1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4" w:type="dxa"/>
          </w:tcPr>
          <w:p w14:paraId="42D426B1" w14:textId="77777777" w:rsidR="00915C1C" w:rsidRDefault="00915C1C">
            <w:pPr>
              <w:widowControl w:val="0"/>
            </w:pPr>
          </w:p>
        </w:tc>
      </w:tr>
      <w:tr w:rsidR="00915C1C" w14:paraId="16E9F2C9" w14:textId="77777777">
        <w:trPr>
          <w:trHeight w:hRule="exact" w:val="83"/>
        </w:trPr>
        <w:tc>
          <w:tcPr>
            <w:tcW w:w="319" w:type="dxa"/>
          </w:tcPr>
          <w:p w14:paraId="44903D9E" w14:textId="77777777" w:rsidR="00915C1C" w:rsidRDefault="00915C1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0" w:type="dxa"/>
          </w:tcPr>
          <w:p w14:paraId="6C98C058" w14:textId="77777777" w:rsidR="00915C1C" w:rsidRDefault="00915C1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487" w:type="dxa"/>
            <w:gridSpan w:val="4"/>
          </w:tcPr>
          <w:p w14:paraId="3B17EA07" w14:textId="77777777" w:rsidR="00915C1C" w:rsidRDefault="00915C1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" w:type="dxa"/>
            <w:gridSpan w:val="2"/>
          </w:tcPr>
          <w:p w14:paraId="1F79E457" w14:textId="77777777" w:rsidR="00915C1C" w:rsidRDefault="00915C1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24" w:type="dxa"/>
            <w:gridSpan w:val="6"/>
          </w:tcPr>
          <w:p w14:paraId="22399042" w14:textId="77777777" w:rsidR="00915C1C" w:rsidRDefault="00915C1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14:paraId="156005BA" w14:textId="77777777" w:rsidR="00915C1C" w:rsidRDefault="00915C1C">
            <w:pPr>
              <w:widowControl w:val="0"/>
            </w:pPr>
          </w:p>
        </w:tc>
        <w:tc>
          <w:tcPr>
            <w:tcW w:w="236" w:type="dxa"/>
          </w:tcPr>
          <w:p w14:paraId="1FC86A91" w14:textId="77777777" w:rsidR="00915C1C" w:rsidRDefault="00915C1C">
            <w:pPr>
              <w:widowControl w:val="0"/>
            </w:pPr>
          </w:p>
        </w:tc>
        <w:tc>
          <w:tcPr>
            <w:tcW w:w="224" w:type="dxa"/>
          </w:tcPr>
          <w:p w14:paraId="66AD06C7" w14:textId="77777777" w:rsidR="00915C1C" w:rsidRDefault="00915C1C">
            <w:pPr>
              <w:widowControl w:val="0"/>
            </w:pPr>
          </w:p>
        </w:tc>
      </w:tr>
      <w:tr w:rsidR="00915C1C" w14:paraId="0339E876" w14:textId="77777777">
        <w:trPr>
          <w:trHeight w:val="87"/>
        </w:trPr>
        <w:tc>
          <w:tcPr>
            <w:tcW w:w="319" w:type="dxa"/>
          </w:tcPr>
          <w:p w14:paraId="2813D17A" w14:textId="77777777" w:rsidR="00915C1C" w:rsidRDefault="00915C1C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8803" w:type="dxa"/>
            <w:gridSpan w:val="13"/>
          </w:tcPr>
          <w:p w14:paraId="1B58019A" w14:textId="77777777" w:rsidR="00915C1C" w:rsidRDefault="00915C1C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14:paraId="1A4220FA" w14:textId="77777777" w:rsidR="00915C1C" w:rsidRDefault="00915C1C">
            <w:pPr>
              <w:widowControl w:val="0"/>
            </w:pPr>
          </w:p>
        </w:tc>
        <w:tc>
          <w:tcPr>
            <w:tcW w:w="236" w:type="dxa"/>
          </w:tcPr>
          <w:p w14:paraId="75F7DADA" w14:textId="77777777" w:rsidR="00915C1C" w:rsidRDefault="00915C1C">
            <w:pPr>
              <w:widowControl w:val="0"/>
            </w:pPr>
          </w:p>
        </w:tc>
        <w:tc>
          <w:tcPr>
            <w:tcW w:w="224" w:type="dxa"/>
          </w:tcPr>
          <w:p w14:paraId="4093DAB3" w14:textId="77777777" w:rsidR="00915C1C" w:rsidRDefault="00915C1C">
            <w:pPr>
              <w:widowControl w:val="0"/>
            </w:pPr>
          </w:p>
        </w:tc>
      </w:tr>
      <w:tr w:rsidR="00915C1C" w14:paraId="58A5612F" w14:textId="77777777">
        <w:trPr>
          <w:trHeight w:val="1928"/>
        </w:trPr>
        <w:tc>
          <w:tcPr>
            <w:tcW w:w="10035" w:type="dxa"/>
            <w:gridSpan w:val="17"/>
          </w:tcPr>
          <w:p w14:paraId="5F97ABC4" w14:textId="77777777" w:rsidR="00915C1C" w:rsidRDefault="0058480E">
            <w:pPr>
              <w:widowControl w:val="0"/>
              <w:tabs>
                <w:tab w:val="left" w:pos="9356"/>
              </w:tabs>
              <w:spacing w:after="240"/>
              <w:ind w:right="323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 внесении изменений в постановление администрации </w:t>
            </w:r>
            <w:r>
              <w:rPr>
                <w:b/>
                <w:color w:val="000000"/>
                <w:sz w:val="28"/>
                <w:szCs w:val="28"/>
              </w:rPr>
              <w:t>Анжеро-Судженского городского округа от 01.07.2022 № 908 «О порядке оказания адресной помощи для организации и проведения похорон на территории Анжеро-Судженского городского округа граждан, погибших (умерших) при выполнении задач в ходе специальной военной</w:t>
            </w:r>
            <w:r>
              <w:rPr>
                <w:b/>
                <w:color w:val="000000"/>
                <w:sz w:val="28"/>
                <w:szCs w:val="28"/>
              </w:rPr>
              <w:t xml:space="preserve"> операции»</w:t>
            </w:r>
          </w:p>
        </w:tc>
      </w:tr>
    </w:tbl>
    <w:p w14:paraId="5B8E36E4" w14:textId="77777777" w:rsidR="00915C1C" w:rsidRDefault="00915C1C">
      <w:pPr>
        <w:ind w:firstLine="709"/>
        <w:jc w:val="both"/>
        <w:rPr>
          <w:sz w:val="28"/>
          <w:szCs w:val="28"/>
        </w:rPr>
      </w:pPr>
    </w:p>
    <w:p w14:paraId="79DCBB77" w14:textId="77777777" w:rsidR="00915C1C" w:rsidRDefault="005848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мероприятия «Адресная помощь членам семей граждан, принимавших участие и погибших (умерших) в специальной военной операции» муниципальной программы «Социальная поддержка населения Анжеро-Судженского городского округа»:</w:t>
      </w:r>
    </w:p>
    <w:p w14:paraId="2410C0FD" w14:textId="77777777" w:rsidR="00915C1C" w:rsidRDefault="0058480E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В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порядок, утвержденный постановлением администрации Анжеро-Судженского городского округа от </w:t>
      </w:r>
      <w:r>
        <w:rPr>
          <w:color w:val="000000"/>
          <w:sz w:val="28"/>
          <w:szCs w:val="28"/>
          <w:lang w:eastAsia="ar-SA"/>
        </w:rPr>
        <w:t xml:space="preserve">01.07.2022 № 908 </w:t>
      </w:r>
      <w:r>
        <w:rPr>
          <w:b/>
          <w:color w:val="000000"/>
          <w:sz w:val="28"/>
          <w:szCs w:val="28"/>
          <w:lang w:eastAsia="ar-SA"/>
        </w:rPr>
        <w:t>«</w:t>
      </w:r>
      <w:r>
        <w:rPr>
          <w:sz w:val="28"/>
          <w:szCs w:val="28"/>
          <w:lang w:eastAsia="ar-SA"/>
        </w:rPr>
        <w:t xml:space="preserve">О порядке оказания адресной помощи для организации и проведения похорон на территории </w:t>
      </w:r>
      <w:r>
        <w:rPr>
          <w:sz w:val="28"/>
          <w:szCs w:val="28"/>
        </w:rPr>
        <w:t>Анжеро-Судженского городского округа</w:t>
      </w:r>
      <w:r>
        <w:rPr>
          <w:sz w:val="28"/>
          <w:szCs w:val="28"/>
          <w:lang w:eastAsia="ar-SA"/>
        </w:rPr>
        <w:t xml:space="preserve"> граждан, погибших (умерших) при выполнении задач в ходе специальной военной операции» (в редакции постановлений от 12.08.2022 № 1086,</w:t>
      </w:r>
      <w:r>
        <w:rPr>
          <w:sz w:val="28"/>
          <w:szCs w:val="28"/>
          <w:lang w:eastAsia="ar-SA"/>
        </w:rPr>
        <w:t xml:space="preserve"> от 19.04.2023  № 350, от 21.11.2024 № 1050, от 18.12.2024 № 1149, от 08.10.2025 № 975, от 23.12.2025 №1251) внести следующие изменения:</w:t>
      </w:r>
    </w:p>
    <w:p w14:paraId="31C86E05" w14:textId="77777777" w:rsidR="00915C1C" w:rsidRDefault="0058480E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>1.1.</w:t>
      </w:r>
      <w:r>
        <w:rPr>
          <w:sz w:val="28"/>
          <w:szCs w:val="28"/>
          <w:lang w:eastAsia="ar-SA"/>
        </w:rPr>
        <w:t xml:space="preserve"> Приложение 1 к Порядку оказания адресной помощи для организации и проведения похорон на территории Анжеро-Судженск</w:t>
      </w:r>
      <w:r>
        <w:rPr>
          <w:sz w:val="28"/>
          <w:szCs w:val="28"/>
          <w:lang w:eastAsia="ar-SA"/>
        </w:rPr>
        <w:t>ого городского округа граждан, погибших (умерших) при выполнении задач в ходе специальной военной операции изложить в новой редакции согласно приложению к настоящему постановлению.</w:t>
      </w:r>
    </w:p>
    <w:p w14:paraId="713193EC" w14:textId="77777777" w:rsidR="00915C1C" w:rsidRDefault="0058480E">
      <w:pPr>
        <w:pStyle w:val="af5"/>
        <w:widowControl w:val="0"/>
        <w:ind w:left="0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Опубликовать настоящее постановление в массовой газете Анжеро-Судженског</w:t>
      </w:r>
      <w:r>
        <w:rPr>
          <w:sz w:val="28"/>
          <w:szCs w:val="28"/>
        </w:rPr>
        <w:t xml:space="preserve">о городского округа «Наш город» и разместить на официальном сайте Анжеро-Судженского городского округа в информационно-телекоммуникационной сети «Интернет», электронный адрес </w:t>
      </w:r>
      <w:hyperlink r:id="rId7">
        <w:r>
          <w:rPr>
            <w:rStyle w:val="a5"/>
            <w:sz w:val="28"/>
            <w:szCs w:val="28"/>
          </w:rPr>
          <w:t>www.anzhero.ru</w:t>
        </w:r>
      </w:hyperlink>
      <w:r>
        <w:rPr>
          <w:sz w:val="28"/>
          <w:szCs w:val="28"/>
        </w:rPr>
        <w:t>.</w:t>
      </w:r>
    </w:p>
    <w:p w14:paraId="1604CA56" w14:textId="77777777" w:rsidR="00915C1C" w:rsidRDefault="00915C1C">
      <w:pPr>
        <w:pStyle w:val="af5"/>
        <w:widowControl w:val="0"/>
        <w:ind w:left="0" w:firstLine="709"/>
        <w:jc w:val="both"/>
        <w:rPr>
          <w:bCs/>
          <w:sz w:val="28"/>
          <w:szCs w:val="28"/>
        </w:rPr>
      </w:pPr>
    </w:p>
    <w:p w14:paraId="50D2F39F" w14:textId="77777777" w:rsidR="00915C1C" w:rsidRDefault="00915C1C">
      <w:pPr>
        <w:pStyle w:val="af5"/>
        <w:widowControl w:val="0"/>
        <w:ind w:left="0" w:firstLine="709"/>
        <w:jc w:val="both"/>
        <w:rPr>
          <w:bCs/>
          <w:sz w:val="28"/>
          <w:szCs w:val="28"/>
        </w:rPr>
      </w:pPr>
    </w:p>
    <w:p w14:paraId="47D9054F" w14:textId="77777777" w:rsidR="00915C1C" w:rsidRDefault="00915C1C">
      <w:pPr>
        <w:pStyle w:val="af5"/>
        <w:widowControl w:val="0"/>
        <w:ind w:left="0" w:firstLine="709"/>
        <w:jc w:val="both"/>
        <w:rPr>
          <w:bCs/>
          <w:sz w:val="28"/>
          <w:szCs w:val="28"/>
        </w:rPr>
      </w:pPr>
    </w:p>
    <w:p w14:paraId="6BAD8CC6" w14:textId="77777777" w:rsidR="00915C1C" w:rsidRDefault="0058480E">
      <w:pPr>
        <w:pStyle w:val="af5"/>
        <w:widowControl w:val="0"/>
        <w:ind w:left="0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Контроль за испол</w:t>
      </w:r>
      <w:r>
        <w:rPr>
          <w:sz w:val="28"/>
          <w:szCs w:val="28"/>
        </w:rPr>
        <w:t xml:space="preserve">нением постановления возложить на заместителя главы городского округа </w:t>
      </w:r>
      <w:r>
        <w:rPr>
          <w:bCs/>
          <w:sz w:val="28"/>
          <w:szCs w:val="28"/>
        </w:rPr>
        <w:t>по социальным вопросам.</w:t>
      </w:r>
    </w:p>
    <w:p w14:paraId="7BFE8967" w14:textId="77777777" w:rsidR="00915C1C" w:rsidRDefault="00915C1C">
      <w:pPr>
        <w:pStyle w:val="af5"/>
        <w:widowControl w:val="0"/>
        <w:ind w:left="0" w:firstLine="709"/>
        <w:jc w:val="both"/>
        <w:rPr>
          <w:bCs/>
          <w:sz w:val="28"/>
          <w:szCs w:val="28"/>
        </w:rPr>
      </w:pPr>
    </w:p>
    <w:p w14:paraId="6EEA2FD3" w14:textId="77777777" w:rsidR="00915C1C" w:rsidRDefault="0058480E">
      <w:pPr>
        <w:pStyle w:val="af5"/>
        <w:widowControl w:val="0"/>
        <w:spacing w:after="240"/>
        <w:ind w:left="0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Настоящее постановление вступает </w:t>
      </w:r>
      <w:r>
        <w:rPr>
          <w:color w:val="000000"/>
          <w:sz w:val="28"/>
          <w:szCs w:val="28"/>
        </w:rPr>
        <w:t>в силу после официального опубликования.</w:t>
      </w:r>
    </w:p>
    <w:p w14:paraId="293991C9" w14:textId="77777777" w:rsidR="00915C1C" w:rsidRDefault="00915C1C">
      <w:pPr>
        <w:tabs>
          <w:tab w:val="left" w:pos="6096"/>
        </w:tabs>
        <w:jc w:val="both"/>
      </w:pPr>
    </w:p>
    <w:p w14:paraId="209AA7A9" w14:textId="77777777" w:rsidR="00915C1C" w:rsidRDefault="00915C1C">
      <w:pPr>
        <w:tabs>
          <w:tab w:val="left" w:pos="6096"/>
        </w:tabs>
        <w:ind w:firstLine="5103"/>
        <w:jc w:val="both"/>
      </w:pPr>
    </w:p>
    <w:p w14:paraId="681EB77D" w14:textId="77777777" w:rsidR="00915C1C" w:rsidRDefault="0058480E">
      <w:pPr>
        <w:tabs>
          <w:tab w:val="left" w:pos="0"/>
        </w:tabs>
        <w:ind w:left="-142" w:right="-141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Д.В. </w:t>
      </w:r>
      <w:proofErr w:type="spellStart"/>
      <w:r>
        <w:rPr>
          <w:sz w:val="28"/>
          <w:szCs w:val="28"/>
        </w:rPr>
        <w:t>Ажичаков</w:t>
      </w:r>
      <w:proofErr w:type="spellEnd"/>
    </w:p>
    <w:p w14:paraId="7D721FFB" w14:textId="77777777" w:rsidR="00915C1C" w:rsidRDefault="00915C1C">
      <w:pPr>
        <w:tabs>
          <w:tab w:val="left" w:pos="6096"/>
        </w:tabs>
        <w:ind w:firstLine="5103"/>
        <w:jc w:val="both"/>
      </w:pPr>
    </w:p>
    <w:p w14:paraId="1E41DDC4" w14:textId="77777777" w:rsidR="00915C1C" w:rsidRDefault="00915C1C">
      <w:pPr>
        <w:tabs>
          <w:tab w:val="left" w:pos="6096"/>
        </w:tabs>
        <w:ind w:firstLine="5103"/>
        <w:jc w:val="both"/>
      </w:pPr>
    </w:p>
    <w:p w14:paraId="5FE56C29" w14:textId="77777777" w:rsidR="00915C1C" w:rsidRDefault="00915C1C">
      <w:pPr>
        <w:tabs>
          <w:tab w:val="left" w:pos="6096"/>
        </w:tabs>
        <w:ind w:firstLine="5103"/>
        <w:jc w:val="both"/>
      </w:pPr>
    </w:p>
    <w:p w14:paraId="7F73576D" w14:textId="77777777" w:rsidR="00915C1C" w:rsidRDefault="00915C1C">
      <w:pPr>
        <w:tabs>
          <w:tab w:val="left" w:pos="6096"/>
        </w:tabs>
        <w:ind w:firstLine="5103"/>
        <w:jc w:val="both"/>
      </w:pPr>
    </w:p>
    <w:p w14:paraId="06EDFE71" w14:textId="77777777" w:rsidR="00915C1C" w:rsidRDefault="00915C1C">
      <w:pPr>
        <w:tabs>
          <w:tab w:val="left" w:pos="6096"/>
        </w:tabs>
        <w:ind w:firstLine="5103"/>
        <w:jc w:val="both"/>
      </w:pPr>
    </w:p>
    <w:p w14:paraId="7346E2AE" w14:textId="77777777" w:rsidR="00915C1C" w:rsidRDefault="00915C1C">
      <w:pPr>
        <w:tabs>
          <w:tab w:val="left" w:pos="6096"/>
        </w:tabs>
        <w:ind w:firstLine="5103"/>
        <w:jc w:val="both"/>
      </w:pPr>
    </w:p>
    <w:p w14:paraId="01731ECE" w14:textId="77777777" w:rsidR="00915C1C" w:rsidRDefault="00915C1C">
      <w:pPr>
        <w:tabs>
          <w:tab w:val="left" w:pos="6096"/>
        </w:tabs>
        <w:ind w:firstLine="5103"/>
        <w:jc w:val="both"/>
      </w:pPr>
    </w:p>
    <w:p w14:paraId="38718666" w14:textId="77777777" w:rsidR="00915C1C" w:rsidRDefault="00915C1C">
      <w:pPr>
        <w:tabs>
          <w:tab w:val="left" w:pos="6096"/>
        </w:tabs>
        <w:ind w:firstLine="5103"/>
        <w:jc w:val="both"/>
      </w:pPr>
    </w:p>
    <w:p w14:paraId="763DCE6B" w14:textId="77777777" w:rsidR="00915C1C" w:rsidRDefault="00915C1C">
      <w:pPr>
        <w:tabs>
          <w:tab w:val="left" w:pos="6096"/>
        </w:tabs>
        <w:ind w:firstLine="5103"/>
        <w:jc w:val="both"/>
      </w:pPr>
    </w:p>
    <w:p w14:paraId="3C24E298" w14:textId="77777777" w:rsidR="00915C1C" w:rsidRDefault="00915C1C">
      <w:pPr>
        <w:tabs>
          <w:tab w:val="left" w:pos="6096"/>
        </w:tabs>
        <w:ind w:firstLine="5103"/>
        <w:jc w:val="both"/>
      </w:pPr>
    </w:p>
    <w:p w14:paraId="6E15C7A5" w14:textId="77777777" w:rsidR="00915C1C" w:rsidRDefault="00915C1C">
      <w:pPr>
        <w:tabs>
          <w:tab w:val="left" w:pos="6096"/>
        </w:tabs>
        <w:ind w:firstLine="5103"/>
        <w:jc w:val="both"/>
      </w:pPr>
    </w:p>
    <w:p w14:paraId="5498EA65" w14:textId="77777777" w:rsidR="00915C1C" w:rsidRDefault="00915C1C">
      <w:pPr>
        <w:tabs>
          <w:tab w:val="left" w:pos="6096"/>
        </w:tabs>
        <w:ind w:firstLine="5103"/>
        <w:jc w:val="both"/>
      </w:pPr>
    </w:p>
    <w:p w14:paraId="0964FC70" w14:textId="77777777" w:rsidR="00915C1C" w:rsidRDefault="00915C1C">
      <w:pPr>
        <w:tabs>
          <w:tab w:val="left" w:pos="6096"/>
        </w:tabs>
        <w:ind w:firstLine="5103"/>
        <w:jc w:val="both"/>
      </w:pPr>
    </w:p>
    <w:p w14:paraId="0234FCB4" w14:textId="77777777" w:rsidR="00915C1C" w:rsidRDefault="00915C1C">
      <w:pPr>
        <w:tabs>
          <w:tab w:val="left" w:pos="6096"/>
        </w:tabs>
        <w:ind w:firstLine="5103"/>
        <w:jc w:val="both"/>
      </w:pPr>
    </w:p>
    <w:p w14:paraId="45CF38B7" w14:textId="77777777" w:rsidR="00915C1C" w:rsidRDefault="00915C1C">
      <w:pPr>
        <w:tabs>
          <w:tab w:val="left" w:pos="6096"/>
        </w:tabs>
        <w:ind w:firstLine="5103"/>
        <w:jc w:val="both"/>
      </w:pPr>
    </w:p>
    <w:p w14:paraId="39BFAE95" w14:textId="77777777" w:rsidR="00915C1C" w:rsidRDefault="00915C1C">
      <w:pPr>
        <w:tabs>
          <w:tab w:val="left" w:pos="6096"/>
        </w:tabs>
        <w:ind w:firstLine="5103"/>
        <w:jc w:val="both"/>
      </w:pPr>
    </w:p>
    <w:p w14:paraId="09995C67" w14:textId="77777777" w:rsidR="00915C1C" w:rsidRDefault="00915C1C">
      <w:pPr>
        <w:tabs>
          <w:tab w:val="left" w:pos="6096"/>
        </w:tabs>
        <w:ind w:firstLine="5103"/>
        <w:jc w:val="both"/>
      </w:pPr>
    </w:p>
    <w:p w14:paraId="5B7A9FD3" w14:textId="77777777" w:rsidR="00915C1C" w:rsidRDefault="00915C1C">
      <w:pPr>
        <w:tabs>
          <w:tab w:val="left" w:pos="6096"/>
        </w:tabs>
        <w:ind w:firstLine="5103"/>
        <w:jc w:val="both"/>
      </w:pPr>
    </w:p>
    <w:p w14:paraId="0A525BA4" w14:textId="77777777" w:rsidR="00915C1C" w:rsidRDefault="00915C1C">
      <w:pPr>
        <w:tabs>
          <w:tab w:val="left" w:pos="6096"/>
        </w:tabs>
        <w:ind w:firstLine="5103"/>
        <w:jc w:val="both"/>
      </w:pPr>
    </w:p>
    <w:p w14:paraId="14924AF8" w14:textId="77777777" w:rsidR="00915C1C" w:rsidRDefault="00915C1C">
      <w:pPr>
        <w:tabs>
          <w:tab w:val="left" w:pos="6096"/>
        </w:tabs>
        <w:ind w:firstLine="5103"/>
        <w:jc w:val="both"/>
      </w:pPr>
    </w:p>
    <w:p w14:paraId="4B52BBE6" w14:textId="77777777" w:rsidR="00915C1C" w:rsidRDefault="00915C1C">
      <w:pPr>
        <w:tabs>
          <w:tab w:val="left" w:pos="6096"/>
        </w:tabs>
        <w:ind w:firstLine="5103"/>
        <w:jc w:val="both"/>
      </w:pPr>
    </w:p>
    <w:p w14:paraId="3FFF3C0C" w14:textId="77777777" w:rsidR="00915C1C" w:rsidRDefault="00915C1C">
      <w:pPr>
        <w:tabs>
          <w:tab w:val="left" w:pos="6096"/>
        </w:tabs>
        <w:ind w:firstLine="5103"/>
        <w:jc w:val="both"/>
      </w:pPr>
    </w:p>
    <w:p w14:paraId="3DAF7BDD" w14:textId="77777777" w:rsidR="00915C1C" w:rsidRDefault="00915C1C">
      <w:pPr>
        <w:tabs>
          <w:tab w:val="left" w:pos="6096"/>
        </w:tabs>
        <w:ind w:firstLine="5103"/>
        <w:jc w:val="both"/>
      </w:pPr>
    </w:p>
    <w:p w14:paraId="102FAF85" w14:textId="77777777" w:rsidR="00915C1C" w:rsidRDefault="00915C1C">
      <w:pPr>
        <w:tabs>
          <w:tab w:val="left" w:pos="6096"/>
        </w:tabs>
        <w:ind w:firstLine="5103"/>
        <w:jc w:val="both"/>
      </w:pPr>
    </w:p>
    <w:p w14:paraId="106D39D1" w14:textId="77777777" w:rsidR="00915C1C" w:rsidRDefault="00915C1C">
      <w:pPr>
        <w:tabs>
          <w:tab w:val="left" w:pos="6096"/>
        </w:tabs>
        <w:ind w:firstLine="5103"/>
        <w:jc w:val="both"/>
      </w:pPr>
    </w:p>
    <w:p w14:paraId="494FB8C1" w14:textId="77777777" w:rsidR="00915C1C" w:rsidRDefault="00915C1C">
      <w:pPr>
        <w:tabs>
          <w:tab w:val="left" w:pos="6096"/>
        </w:tabs>
        <w:ind w:firstLine="5103"/>
        <w:jc w:val="both"/>
      </w:pPr>
    </w:p>
    <w:p w14:paraId="126F95F0" w14:textId="77777777" w:rsidR="00915C1C" w:rsidRDefault="00915C1C">
      <w:pPr>
        <w:tabs>
          <w:tab w:val="left" w:pos="6096"/>
        </w:tabs>
        <w:ind w:firstLine="5103"/>
        <w:jc w:val="both"/>
      </w:pPr>
    </w:p>
    <w:p w14:paraId="5DD7D926" w14:textId="77777777" w:rsidR="00915C1C" w:rsidRDefault="00915C1C">
      <w:pPr>
        <w:tabs>
          <w:tab w:val="left" w:pos="6096"/>
        </w:tabs>
        <w:ind w:firstLine="5103"/>
        <w:jc w:val="both"/>
      </w:pPr>
    </w:p>
    <w:p w14:paraId="3CB27327" w14:textId="77777777" w:rsidR="00915C1C" w:rsidRDefault="00915C1C">
      <w:pPr>
        <w:tabs>
          <w:tab w:val="left" w:pos="6096"/>
        </w:tabs>
        <w:ind w:firstLine="5103"/>
        <w:jc w:val="both"/>
      </w:pPr>
    </w:p>
    <w:p w14:paraId="24F86BAC" w14:textId="77777777" w:rsidR="00915C1C" w:rsidRDefault="00915C1C">
      <w:pPr>
        <w:tabs>
          <w:tab w:val="left" w:pos="6096"/>
        </w:tabs>
        <w:ind w:firstLine="5103"/>
        <w:jc w:val="both"/>
      </w:pPr>
    </w:p>
    <w:p w14:paraId="69476A6B" w14:textId="77777777" w:rsidR="00915C1C" w:rsidRDefault="00915C1C">
      <w:pPr>
        <w:tabs>
          <w:tab w:val="left" w:pos="6096"/>
        </w:tabs>
        <w:ind w:firstLine="5103"/>
        <w:jc w:val="both"/>
      </w:pPr>
    </w:p>
    <w:p w14:paraId="73CA68E7" w14:textId="77777777" w:rsidR="00915C1C" w:rsidRDefault="00915C1C">
      <w:pPr>
        <w:tabs>
          <w:tab w:val="left" w:pos="6096"/>
        </w:tabs>
        <w:ind w:firstLine="5103"/>
        <w:jc w:val="both"/>
      </w:pPr>
    </w:p>
    <w:p w14:paraId="3727648C" w14:textId="77777777" w:rsidR="00915C1C" w:rsidRDefault="00915C1C">
      <w:pPr>
        <w:tabs>
          <w:tab w:val="left" w:pos="6096"/>
        </w:tabs>
        <w:ind w:firstLine="5103"/>
        <w:jc w:val="both"/>
      </w:pPr>
    </w:p>
    <w:p w14:paraId="7D4927CC" w14:textId="77777777" w:rsidR="00915C1C" w:rsidRDefault="00915C1C">
      <w:pPr>
        <w:tabs>
          <w:tab w:val="left" w:pos="6096"/>
        </w:tabs>
        <w:ind w:firstLine="5103"/>
        <w:jc w:val="both"/>
      </w:pPr>
    </w:p>
    <w:p w14:paraId="7A88AE3F" w14:textId="77777777" w:rsidR="00915C1C" w:rsidRDefault="00915C1C">
      <w:pPr>
        <w:tabs>
          <w:tab w:val="left" w:pos="6096"/>
        </w:tabs>
        <w:ind w:firstLine="5103"/>
        <w:jc w:val="both"/>
      </w:pPr>
    </w:p>
    <w:p w14:paraId="6891B1E0" w14:textId="77777777" w:rsidR="00915C1C" w:rsidRDefault="00915C1C">
      <w:pPr>
        <w:tabs>
          <w:tab w:val="left" w:pos="6096"/>
        </w:tabs>
        <w:ind w:firstLine="5103"/>
        <w:jc w:val="both"/>
      </w:pPr>
    </w:p>
    <w:p w14:paraId="3861DC7B" w14:textId="77777777" w:rsidR="00915C1C" w:rsidRDefault="00915C1C">
      <w:pPr>
        <w:tabs>
          <w:tab w:val="left" w:pos="6096"/>
        </w:tabs>
        <w:ind w:firstLine="5103"/>
        <w:jc w:val="both"/>
      </w:pPr>
    </w:p>
    <w:p w14:paraId="1D542910" w14:textId="77777777" w:rsidR="00915C1C" w:rsidRDefault="0058480E">
      <w:pPr>
        <w:tabs>
          <w:tab w:val="left" w:pos="6096"/>
        </w:tabs>
        <w:ind w:firstLine="5103"/>
        <w:jc w:val="both"/>
      </w:pPr>
      <w:r>
        <w:br w:type="page"/>
      </w:r>
    </w:p>
    <w:p w14:paraId="16DC1E64" w14:textId="77777777" w:rsidR="000453E1" w:rsidRPr="000453E1" w:rsidRDefault="000453E1" w:rsidP="000453E1">
      <w:pPr>
        <w:ind w:firstLine="5954"/>
        <w:jc w:val="right"/>
        <w:rPr>
          <w:color w:val="000000"/>
        </w:rPr>
      </w:pPr>
      <w:r w:rsidRPr="000453E1">
        <w:rPr>
          <w:color w:val="000000"/>
        </w:rPr>
        <w:lastRenderedPageBreak/>
        <w:t>Приложение</w:t>
      </w:r>
    </w:p>
    <w:p w14:paraId="15869535" w14:textId="4311E7FF" w:rsidR="000453E1" w:rsidRPr="000453E1" w:rsidRDefault="000453E1" w:rsidP="000453E1">
      <w:pPr>
        <w:ind w:firstLine="5670"/>
        <w:jc w:val="right"/>
        <w:rPr>
          <w:color w:val="000000"/>
        </w:rPr>
      </w:pPr>
      <w:r w:rsidRPr="000453E1">
        <w:rPr>
          <w:color w:val="000000"/>
        </w:rPr>
        <w:t>к постановлению</w:t>
      </w:r>
      <w:r>
        <w:rPr>
          <w:color w:val="000000"/>
        </w:rPr>
        <w:t xml:space="preserve"> </w:t>
      </w:r>
      <w:r w:rsidRPr="000453E1">
        <w:rPr>
          <w:color w:val="000000"/>
        </w:rPr>
        <w:t>администрации</w:t>
      </w:r>
    </w:p>
    <w:p w14:paraId="035F7BDD" w14:textId="77777777" w:rsidR="000453E1" w:rsidRDefault="000453E1" w:rsidP="000453E1">
      <w:pPr>
        <w:ind w:firstLine="5954"/>
        <w:jc w:val="right"/>
        <w:rPr>
          <w:color w:val="000000"/>
        </w:rPr>
      </w:pPr>
      <w:r w:rsidRPr="000453E1">
        <w:rPr>
          <w:color w:val="000000"/>
        </w:rPr>
        <w:t xml:space="preserve">Анжеро-Судженского </w:t>
      </w:r>
    </w:p>
    <w:p w14:paraId="6716D28A" w14:textId="3114BB3A" w:rsidR="000453E1" w:rsidRPr="000453E1" w:rsidRDefault="000453E1" w:rsidP="000453E1">
      <w:pPr>
        <w:ind w:firstLine="5954"/>
        <w:jc w:val="right"/>
        <w:rPr>
          <w:color w:val="000000"/>
        </w:rPr>
      </w:pPr>
      <w:r w:rsidRPr="000453E1">
        <w:rPr>
          <w:color w:val="000000"/>
        </w:rPr>
        <w:t>городского округа</w:t>
      </w:r>
    </w:p>
    <w:p w14:paraId="07931668" w14:textId="0066112E" w:rsidR="000453E1" w:rsidRDefault="000453E1" w:rsidP="000453E1">
      <w:pPr>
        <w:ind w:firstLine="5954"/>
        <w:jc w:val="right"/>
        <w:rPr>
          <w:color w:val="000000"/>
        </w:rPr>
      </w:pPr>
      <w:r w:rsidRPr="000453E1">
        <w:rPr>
          <w:color w:val="000000"/>
        </w:rPr>
        <w:t xml:space="preserve">от </w:t>
      </w:r>
      <w:r w:rsidR="005B5402">
        <w:rPr>
          <w:color w:val="000000"/>
        </w:rPr>
        <w:t>_____________</w:t>
      </w:r>
      <w:r w:rsidRPr="000453E1">
        <w:rPr>
          <w:color w:val="000000"/>
        </w:rPr>
        <w:t>202</w:t>
      </w:r>
      <w:r w:rsidR="005B5402">
        <w:rPr>
          <w:color w:val="000000"/>
        </w:rPr>
        <w:t>6</w:t>
      </w:r>
      <w:r w:rsidRPr="000453E1">
        <w:rPr>
          <w:color w:val="000000"/>
        </w:rPr>
        <w:t xml:space="preserve"> № </w:t>
      </w:r>
      <w:r>
        <w:rPr>
          <w:color w:val="000000"/>
        </w:rPr>
        <w:t>______</w:t>
      </w:r>
    </w:p>
    <w:p w14:paraId="5CA12E9F" w14:textId="77777777" w:rsidR="000453E1" w:rsidRDefault="000453E1" w:rsidP="005B5402">
      <w:pPr>
        <w:rPr>
          <w:color w:val="000000"/>
        </w:rPr>
      </w:pPr>
      <w:bookmarkStart w:id="1" w:name="_GoBack"/>
      <w:bookmarkEnd w:id="1"/>
    </w:p>
    <w:p w14:paraId="40B7FE23" w14:textId="450E9CC6" w:rsidR="00915C1C" w:rsidRDefault="0058480E">
      <w:pPr>
        <w:ind w:firstLine="5954"/>
        <w:rPr>
          <w:color w:val="000000"/>
        </w:rPr>
      </w:pPr>
      <w:r>
        <w:rPr>
          <w:color w:val="000000"/>
        </w:rPr>
        <w:t>ПРИЛОЖЕНИЕ №1</w:t>
      </w:r>
    </w:p>
    <w:p w14:paraId="6D9D6ED0" w14:textId="77777777" w:rsidR="00915C1C" w:rsidRDefault="0058480E">
      <w:pPr>
        <w:ind w:left="5954"/>
        <w:rPr>
          <w:color w:val="000000"/>
        </w:rPr>
      </w:pPr>
      <w:r>
        <w:rPr>
          <w:color w:val="000000"/>
        </w:rPr>
        <w:t xml:space="preserve">к Порядку оказания адресной помощи </w:t>
      </w:r>
      <w:r>
        <w:rPr>
          <w:bCs/>
          <w:color w:val="000000"/>
        </w:rPr>
        <w:t xml:space="preserve">для организации и проведения похорон на территории Анжеро-Судженского городского округа граждан, погибших (умерших) </w:t>
      </w:r>
      <w:r>
        <w:rPr>
          <w:color w:val="000000"/>
        </w:rPr>
        <w:t>при выполнении задач в ходе специальной военной операции</w:t>
      </w:r>
    </w:p>
    <w:p w14:paraId="4BB10332" w14:textId="77777777" w:rsidR="00915C1C" w:rsidRDefault="00915C1C">
      <w:pPr>
        <w:ind w:firstLine="5954"/>
        <w:rPr>
          <w:color w:val="000000"/>
        </w:rPr>
      </w:pPr>
    </w:p>
    <w:p w14:paraId="60D462B7" w14:textId="77777777" w:rsidR="00915C1C" w:rsidRDefault="0058480E">
      <w:pPr>
        <w:jc w:val="center"/>
        <w:rPr>
          <w:color w:val="000000"/>
        </w:rPr>
      </w:pPr>
      <w:r>
        <w:rPr>
          <w:color w:val="000000"/>
        </w:rPr>
        <w:t>ПЕРЕЧЕНЬ ПРИНАДЛЕЖНОСТЕЙ И УСЛУ</w:t>
      </w:r>
      <w:r>
        <w:rPr>
          <w:color w:val="000000"/>
        </w:rPr>
        <w:t>Г ПО ОРГАНИЗАЦИИ И ПРОВЕДЕНИЮ ПОХОРОН</w:t>
      </w:r>
      <w:r>
        <w:rPr>
          <w:bCs/>
          <w:color w:val="000000"/>
        </w:rPr>
        <w:t xml:space="preserve"> УЧАСТНИКА СПЕЦИАЛЬНОЙ ВОЕННОЙ ОПЕРАЦИИ</w:t>
      </w:r>
    </w:p>
    <w:tbl>
      <w:tblPr>
        <w:tblW w:w="94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58"/>
        <w:gridCol w:w="8208"/>
      </w:tblGrid>
      <w:tr w:rsidR="00915C1C" w14:paraId="1DFBCD5E" w14:textId="77777777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BE03E" w14:textId="77777777" w:rsidR="00915C1C" w:rsidRDefault="0058480E">
            <w:pPr>
              <w:pStyle w:val="af8"/>
              <w:ind w:left="55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B97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Крест деревянный</w:t>
            </w:r>
          </w:p>
        </w:tc>
      </w:tr>
      <w:tr w:rsidR="00915C1C" w14:paraId="58FC9603" w14:textId="77777777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60025CFF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9846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Памятник металлический</w:t>
            </w:r>
          </w:p>
        </w:tc>
      </w:tr>
      <w:tr w:rsidR="00915C1C" w14:paraId="5DBD2245" w14:textId="77777777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6D13D019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3536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Вафельное полотенце</w:t>
            </w:r>
          </w:p>
        </w:tc>
      </w:tr>
      <w:tr w:rsidR="00915C1C" w14:paraId="4455F416" w14:textId="77777777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3BD8A01C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335C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Табличка</w:t>
            </w:r>
          </w:p>
        </w:tc>
      </w:tr>
      <w:tr w:rsidR="00915C1C" w14:paraId="274AB086" w14:textId="77777777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3081DB84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2F00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Оградка кованная черная 2*3</w:t>
            </w:r>
          </w:p>
        </w:tc>
      </w:tr>
      <w:tr w:rsidR="00915C1C" w14:paraId="0FA1DCC3" w14:textId="77777777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7762CDE2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4E34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Установка оградки</w:t>
            </w:r>
          </w:p>
        </w:tc>
      </w:tr>
      <w:tr w:rsidR="00915C1C" w14:paraId="751CE825" w14:textId="77777777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4F9EDD56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046F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 xml:space="preserve">Доставка оградки до место </w:t>
            </w:r>
            <w:r>
              <w:rPr>
                <w:color w:val="000000"/>
              </w:rPr>
              <w:t>захоронения</w:t>
            </w:r>
          </w:p>
        </w:tc>
      </w:tr>
      <w:tr w:rsidR="00915C1C" w14:paraId="451A16AC" w14:textId="77777777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7102BAC4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DDA1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Ритуальный зал</w:t>
            </w:r>
          </w:p>
        </w:tc>
      </w:tr>
      <w:tr w:rsidR="00915C1C" w14:paraId="74DB7364" w14:textId="77777777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14E48C45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E6FE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Услуги катафалка с г. Юрги</w:t>
            </w:r>
          </w:p>
        </w:tc>
      </w:tr>
      <w:tr w:rsidR="00915C1C" w14:paraId="206F5F44" w14:textId="77777777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21E6AA5B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359C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Услуги катафалка  по городу</w:t>
            </w:r>
          </w:p>
        </w:tc>
      </w:tr>
      <w:tr w:rsidR="00915C1C" w14:paraId="266FE0B8" w14:textId="77777777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6BA67304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4CF2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 xml:space="preserve">Копка — </w:t>
            </w:r>
            <w:proofErr w:type="spellStart"/>
            <w:r>
              <w:rPr>
                <w:color w:val="000000"/>
              </w:rPr>
              <w:t>закопка</w:t>
            </w:r>
            <w:proofErr w:type="spellEnd"/>
            <w:r>
              <w:rPr>
                <w:color w:val="000000"/>
              </w:rPr>
              <w:t xml:space="preserve"> могилы</w:t>
            </w:r>
          </w:p>
        </w:tc>
      </w:tr>
      <w:tr w:rsidR="00915C1C" w14:paraId="26D6F7B3" w14:textId="77777777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2D0CAF9D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D96C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Вынос-занос, опускание  гроба (рабочие)</w:t>
            </w:r>
          </w:p>
        </w:tc>
      </w:tr>
      <w:tr w:rsidR="00915C1C" w14:paraId="4B7A8F51" w14:textId="77777777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1FE96459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6766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Вскрытие ящика</w:t>
            </w:r>
          </w:p>
        </w:tc>
      </w:tr>
      <w:tr w:rsidR="00915C1C" w14:paraId="7CD5DCEC" w14:textId="77777777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37D8F968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E29A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Печать на табличке</w:t>
            </w:r>
          </w:p>
        </w:tc>
      </w:tr>
      <w:tr w:rsidR="00915C1C" w14:paraId="749DF648" w14:textId="77777777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338945AB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7562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Лента с печатью</w:t>
            </w:r>
          </w:p>
        </w:tc>
      </w:tr>
      <w:tr w:rsidR="00915C1C" w14:paraId="05615136" w14:textId="77777777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6AFE2582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E816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 xml:space="preserve">Выезд </w:t>
            </w:r>
            <w:r>
              <w:rPr>
                <w:color w:val="000000"/>
              </w:rPr>
              <w:t>рабочего для приемки гроба во внеурочное время</w:t>
            </w:r>
          </w:p>
        </w:tc>
      </w:tr>
      <w:tr w:rsidR="00915C1C" w14:paraId="25921B4E" w14:textId="77777777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01754775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07E2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Рамка для фото формата А4 (2 шт.)</w:t>
            </w:r>
          </w:p>
        </w:tc>
      </w:tr>
      <w:tr w:rsidR="00915C1C" w14:paraId="1D7E954D" w14:textId="77777777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712E5923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7516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Отпевание священнослужителем</w:t>
            </w:r>
          </w:p>
        </w:tc>
      </w:tr>
      <w:tr w:rsidR="00915C1C" w14:paraId="55CA9650" w14:textId="77777777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1C326951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00B2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Кремация тела</w:t>
            </w:r>
          </w:p>
        </w:tc>
      </w:tr>
      <w:tr w:rsidR="00915C1C" w14:paraId="5C6FBEE7" w14:textId="77777777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57F5593F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AC16" w14:textId="77777777" w:rsidR="00915C1C" w:rsidRDefault="0058480E">
            <w:pPr>
              <w:pStyle w:val="af8"/>
              <w:rPr>
                <w:color w:val="000000"/>
              </w:rPr>
            </w:pPr>
            <w:r>
              <w:rPr>
                <w:color w:val="000000"/>
              </w:rPr>
              <w:t>Доставка тела до места кремации и транспортировка урны с прахом обратно</w:t>
            </w:r>
          </w:p>
        </w:tc>
      </w:tr>
    </w:tbl>
    <w:p w14:paraId="45FB87F2" w14:textId="77777777" w:rsidR="00915C1C" w:rsidRDefault="00915C1C">
      <w:pPr>
        <w:jc w:val="center"/>
        <w:rPr>
          <w:bCs/>
          <w:color w:val="000000"/>
          <w:sz w:val="28"/>
          <w:szCs w:val="28"/>
        </w:rPr>
      </w:pPr>
    </w:p>
    <w:p w14:paraId="5D9B3B8F" w14:textId="77777777" w:rsidR="00915C1C" w:rsidRDefault="00915C1C">
      <w:pPr>
        <w:jc w:val="center"/>
        <w:rPr>
          <w:color w:val="000000"/>
        </w:rPr>
      </w:pPr>
    </w:p>
    <w:p w14:paraId="2748C553" w14:textId="77777777" w:rsidR="00915C1C" w:rsidRDefault="00915C1C">
      <w:pPr>
        <w:ind w:firstLine="5954"/>
        <w:rPr>
          <w:color w:val="000000"/>
        </w:rPr>
      </w:pPr>
    </w:p>
    <w:p w14:paraId="2DC6DBF8" w14:textId="77777777" w:rsidR="00915C1C" w:rsidRDefault="00915C1C">
      <w:pPr>
        <w:ind w:firstLine="5954"/>
        <w:rPr>
          <w:color w:val="000000"/>
        </w:rPr>
      </w:pPr>
    </w:p>
    <w:p w14:paraId="40F17244" w14:textId="77777777" w:rsidR="00915C1C" w:rsidRDefault="00915C1C">
      <w:pPr>
        <w:ind w:firstLine="5954"/>
        <w:rPr>
          <w:color w:val="000000"/>
        </w:rPr>
      </w:pPr>
    </w:p>
    <w:p w14:paraId="09B964E3" w14:textId="77777777" w:rsidR="00915C1C" w:rsidRDefault="00915C1C">
      <w:pPr>
        <w:ind w:firstLine="5954"/>
        <w:rPr>
          <w:color w:val="000000"/>
        </w:rPr>
      </w:pPr>
    </w:p>
    <w:p w14:paraId="28600533" w14:textId="77777777" w:rsidR="00915C1C" w:rsidRDefault="00915C1C">
      <w:pPr>
        <w:ind w:firstLine="5954"/>
        <w:rPr>
          <w:color w:val="000000"/>
        </w:rPr>
      </w:pPr>
    </w:p>
    <w:p w14:paraId="06B439DE" w14:textId="77777777" w:rsidR="00915C1C" w:rsidRDefault="00915C1C">
      <w:pPr>
        <w:ind w:firstLine="5954"/>
        <w:rPr>
          <w:color w:val="000000"/>
        </w:rPr>
      </w:pPr>
    </w:p>
    <w:p w14:paraId="4B1C9FF0" w14:textId="77777777" w:rsidR="00915C1C" w:rsidRDefault="00915C1C">
      <w:pPr>
        <w:ind w:firstLine="5954"/>
        <w:rPr>
          <w:color w:val="000000"/>
        </w:rPr>
      </w:pPr>
    </w:p>
    <w:p w14:paraId="24308D0F" w14:textId="77777777" w:rsidR="00915C1C" w:rsidRDefault="00915C1C">
      <w:pPr>
        <w:ind w:firstLine="5954"/>
        <w:rPr>
          <w:color w:val="000000"/>
        </w:rPr>
      </w:pPr>
    </w:p>
    <w:p w14:paraId="75A04E3D" w14:textId="77777777" w:rsidR="00915C1C" w:rsidRDefault="00915C1C">
      <w:pPr>
        <w:ind w:firstLine="5954"/>
        <w:rPr>
          <w:color w:val="000000"/>
        </w:rPr>
      </w:pPr>
    </w:p>
    <w:p w14:paraId="21E6798A" w14:textId="77777777" w:rsidR="00915C1C" w:rsidRDefault="00915C1C">
      <w:pPr>
        <w:ind w:firstLine="5954"/>
        <w:rPr>
          <w:color w:val="000000"/>
        </w:rPr>
      </w:pPr>
    </w:p>
    <w:p w14:paraId="21D174E2" w14:textId="77777777" w:rsidR="00915C1C" w:rsidRDefault="00915C1C">
      <w:pPr>
        <w:ind w:firstLine="5954"/>
        <w:rPr>
          <w:color w:val="000000"/>
        </w:rPr>
      </w:pPr>
    </w:p>
    <w:p w14:paraId="7B7DBC18" w14:textId="77777777" w:rsidR="00915C1C" w:rsidRDefault="00915C1C">
      <w:pPr>
        <w:ind w:firstLine="5954"/>
        <w:rPr>
          <w:color w:val="000000"/>
        </w:rPr>
      </w:pPr>
    </w:p>
    <w:p w14:paraId="21A5D530" w14:textId="77777777" w:rsidR="00915C1C" w:rsidRDefault="0058480E">
      <w:pPr>
        <w:pStyle w:val="ac"/>
        <w:spacing w:before="240" w:after="120"/>
        <w:rPr>
          <w:u w:val="single"/>
        </w:rPr>
      </w:pPr>
      <w:r>
        <w:rPr>
          <w:u w:val="single"/>
        </w:rPr>
        <w:t>СПРАВКА</w:t>
      </w:r>
    </w:p>
    <w:p w14:paraId="71F05EA3" w14:textId="77777777" w:rsidR="00915C1C" w:rsidRDefault="0058480E">
      <w:pPr>
        <w:jc w:val="center"/>
      </w:pPr>
      <w:r>
        <w:rPr>
          <w:b/>
          <w:bCs/>
          <w:color w:val="000000"/>
        </w:rPr>
        <w:t>согласования к проекту распоряжения, постановления, решения</w:t>
      </w:r>
    </w:p>
    <w:p w14:paraId="2D6B8901" w14:textId="77777777" w:rsidR="00915C1C" w:rsidRDefault="0058480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администрации  Анжеро-Судженского городского округа</w:t>
      </w:r>
    </w:p>
    <w:p w14:paraId="1173B386" w14:textId="77777777" w:rsidR="00915C1C" w:rsidRDefault="0058480E">
      <w:r>
        <w:rPr>
          <w:b/>
          <w:color w:val="000000"/>
        </w:rPr>
        <w:t>По вопросу «</w:t>
      </w:r>
      <w:r>
        <w:rPr>
          <w:rFonts w:ascii="PT Astra Serif" w:hAnsi="PT Astra Serif"/>
          <w:b/>
          <w:bCs/>
          <w:color w:val="000000"/>
          <w:lang w:eastAsia="ar-SA"/>
        </w:rPr>
        <w:t>О внесении изменений в постановление администрации Анжеро-Судженского городского округа от 01.07.2022 № 908 «О порядке оказания адре</w:t>
      </w:r>
      <w:r>
        <w:rPr>
          <w:rFonts w:ascii="PT Astra Serif" w:hAnsi="PT Astra Serif"/>
          <w:b/>
          <w:bCs/>
          <w:color w:val="000000"/>
          <w:lang w:eastAsia="ar-SA"/>
        </w:rPr>
        <w:t>сной помощи для организации и проведения похорон на территории Анжеро-Судженского городского округа граждан, погибших (умерших) при выполнении задач в ходе специальной военной операции»</w:t>
      </w:r>
      <w:r>
        <w:rPr>
          <w:b/>
          <w:bCs/>
          <w:u w:val="single"/>
        </w:rPr>
        <w:t>»</w:t>
      </w:r>
    </w:p>
    <w:tbl>
      <w:tblPr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1854"/>
        <w:gridCol w:w="2257"/>
      </w:tblGrid>
      <w:tr w:rsidR="00915C1C" w14:paraId="096E083B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CC16" w14:textId="77777777" w:rsidR="00915C1C" w:rsidRDefault="0058480E">
            <w:pPr>
              <w:widowControl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2880" w14:textId="77777777" w:rsidR="00915C1C" w:rsidRDefault="0058480E">
            <w:pPr>
              <w:widowControl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ФИО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C5C4" w14:textId="77777777" w:rsidR="00915C1C" w:rsidRDefault="0058480E">
            <w:pPr>
              <w:widowControl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Подпись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AF11" w14:textId="77777777" w:rsidR="00915C1C" w:rsidRDefault="0058480E">
            <w:pPr>
              <w:widowControl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Дата</w:t>
            </w:r>
          </w:p>
        </w:tc>
      </w:tr>
      <w:tr w:rsidR="00915C1C" w14:paraId="161B2A75" w14:textId="77777777">
        <w:trPr>
          <w:trHeight w:val="56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6605" w14:textId="77777777" w:rsidR="00915C1C" w:rsidRDefault="0058480E">
            <w:pPr>
              <w:widowControl w:val="0"/>
            </w:pPr>
            <w:r>
              <w:rPr>
                <w:b/>
                <w:color w:val="000000"/>
              </w:rPr>
              <w:t>Первый заместитель главы городского округ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BC90" w14:textId="77777777" w:rsidR="00915C1C" w:rsidRDefault="0058480E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Е.А.Жогаль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A59F" w14:textId="77777777" w:rsidR="00915C1C" w:rsidRDefault="00915C1C">
            <w:pPr>
              <w:widowControl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9F46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</w:tr>
      <w:tr w:rsidR="00915C1C" w14:paraId="31EC66AD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7ECE" w14:textId="77777777" w:rsidR="00915C1C" w:rsidRDefault="0058480E">
            <w:pPr>
              <w:widowControl w:val="0"/>
            </w:pPr>
            <w:r>
              <w:rPr>
                <w:b/>
                <w:bCs/>
                <w:color w:val="000000"/>
              </w:rPr>
              <w:t>Заместитель главы городского округа</w:t>
            </w:r>
            <w:r>
              <w:rPr>
                <w:b/>
                <w:color w:val="000000"/>
              </w:rPr>
              <w:t>-руководитель аппарата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766F" w14:textId="77777777" w:rsidR="00915C1C" w:rsidRDefault="0058480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Т.Н. Петрова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52BF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3BBC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</w:tr>
      <w:tr w:rsidR="00915C1C" w14:paraId="26FBA977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CA58" w14:textId="77777777" w:rsidR="00915C1C" w:rsidRDefault="0058480E">
            <w:pPr>
              <w:widowControl w:val="0"/>
            </w:pPr>
            <w:r>
              <w:rPr>
                <w:b/>
                <w:color w:val="000000"/>
              </w:rPr>
              <w:t>Зам. главы городского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8776" w14:textId="77777777" w:rsidR="00915C1C" w:rsidRDefault="0058480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О.Н. Овчинникова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6626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A70F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</w:tr>
      <w:tr w:rsidR="00915C1C" w14:paraId="4DE18378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0ADB" w14:textId="77777777" w:rsidR="00915C1C" w:rsidRDefault="0058480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Зам. главы городского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381F" w14:textId="77777777" w:rsidR="00915C1C" w:rsidRDefault="0058480E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Э.Р.Хамидулин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B874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2704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</w:tr>
      <w:tr w:rsidR="00915C1C" w14:paraId="0A730403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6337" w14:textId="77777777" w:rsidR="00915C1C" w:rsidRDefault="0058480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Зам. главы городского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1FE7" w14:textId="77777777" w:rsidR="00915C1C" w:rsidRDefault="0058480E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О.Ю.Ананьин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C279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88D4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</w:tr>
      <w:tr w:rsidR="00915C1C" w14:paraId="75D77D10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9624" w14:textId="77777777" w:rsidR="00915C1C" w:rsidRDefault="0058480E">
            <w:pPr>
              <w:widowControl w:val="0"/>
            </w:pPr>
            <w:proofErr w:type="spellStart"/>
            <w:r>
              <w:rPr>
                <w:b/>
                <w:color w:val="000000"/>
              </w:rPr>
              <w:t>И.о</w:t>
            </w:r>
            <w:proofErr w:type="spellEnd"/>
            <w:r>
              <w:rPr>
                <w:b/>
                <w:color w:val="000000"/>
              </w:rPr>
              <w:t xml:space="preserve">. зам. главы </w:t>
            </w:r>
            <w:r>
              <w:rPr>
                <w:b/>
                <w:color w:val="000000"/>
              </w:rPr>
              <w:t>городского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E5F9" w14:textId="77777777" w:rsidR="00915C1C" w:rsidRDefault="0058480E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И.В.Чемякин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8E3F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EC6A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</w:tr>
      <w:tr w:rsidR="00915C1C" w14:paraId="6C2C82B5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D7DB" w14:textId="77777777" w:rsidR="00915C1C" w:rsidRDefault="0058480E">
            <w:pPr>
              <w:widowControl w:val="0"/>
            </w:pPr>
            <w:r>
              <w:rPr>
                <w:b/>
                <w:color w:val="000000"/>
              </w:rPr>
              <w:t>Руководители управлений, отделов, комитетов: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CEF1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B9FC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C87F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</w:tr>
      <w:tr w:rsidR="00915C1C" w14:paraId="11D6B82E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3A0A" w14:textId="77777777" w:rsidR="00915C1C" w:rsidRDefault="0058480E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54D8" w14:textId="77777777" w:rsidR="00915C1C" w:rsidRDefault="0058480E">
            <w:pPr>
              <w:widowControl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А.В. </w:t>
            </w:r>
            <w:proofErr w:type="spellStart"/>
            <w:r>
              <w:rPr>
                <w:color w:val="000000"/>
              </w:rPr>
              <w:t>Кондрицкий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B9AF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6FE6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</w:tr>
      <w:tr w:rsidR="00915C1C" w14:paraId="7014FD1B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664B" w14:textId="77777777" w:rsidR="00915C1C" w:rsidRDefault="00915C1C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442F" w14:textId="77777777" w:rsidR="00915C1C" w:rsidRDefault="00915C1C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7924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5184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</w:tr>
      <w:tr w:rsidR="00915C1C" w14:paraId="674B1750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F1F0" w14:textId="77777777" w:rsidR="00915C1C" w:rsidRDefault="00915C1C">
            <w:pPr>
              <w:widowControl w:val="0"/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6B37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ED88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3800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</w:tr>
      <w:tr w:rsidR="00915C1C" w14:paraId="104C782C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448F" w14:textId="77777777" w:rsidR="00915C1C" w:rsidRDefault="0058480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Прокуратура города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FC63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4505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F99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</w:tr>
      <w:tr w:rsidR="00915C1C" w14:paraId="2E70BCDA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DF90" w14:textId="77777777" w:rsidR="00915C1C" w:rsidRDefault="0058480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Нач. финансового управления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7E44" w14:textId="77777777" w:rsidR="00915C1C" w:rsidRDefault="0058480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Е.Н. </w:t>
            </w:r>
            <w:proofErr w:type="spellStart"/>
            <w:r>
              <w:rPr>
                <w:color w:val="000000"/>
              </w:rPr>
              <w:t>Зачиняева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C036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925D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</w:tr>
      <w:tr w:rsidR="00915C1C" w14:paraId="276C32DB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B11E" w14:textId="77777777" w:rsidR="00915C1C" w:rsidRDefault="0058480E">
            <w:pPr>
              <w:widowControl w:val="0"/>
            </w:pPr>
            <w:r>
              <w:rPr>
                <w:b/>
                <w:color w:val="000000"/>
              </w:rPr>
              <w:t>Нач. правового управления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8F09" w14:textId="77777777" w:rsidR="00915C1C" w:rsidRDefault="0058480E">
            <w:pPr>
              <w:widowControl w:val="0"/>
            </w:pPr>
            <w:r>
              <w:rPr>
                <w:color w:val="000000"/>
              </w:rPr>
              <w:t xml:space="preserve">М.Г. </w:t>
            </w:r>
            <w:proofErr w:type="spellStart"/>
            <w:r>
              <w:rPr>
                <w:color w:val="000000"/>
              </w:rPr>
              <w:t>Чемякина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1C85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E266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</w:tr>
      <w:tr w:rsidR="00915C1C" w14:paraId="6AADE56F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C031" w14:textId="77777777" w:rsidR="00915C1C" w:rsidRDefault="0058480E">
            <w:pPr>
              <w:widowControl w:val="0"/>
            </w:pPr>
            <w:r>
              <w:rPr>
                <w:b/>
                <w:color w:val="000000"/>
              </w:rPr>
              <w:t xml:space="preserve">Нач. отдела </w:t>
            </w:r>
            <w:r>
              <w:rPr>
                <w:b/>
                <w:color w:val="000000"/>
              </w:rPr>
              <w:t>делопроизводства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0053" w14:textId="77777777" w:rsidR="00915C1C" w:rsidRDefault="0058480E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И.А.Цветкова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58FA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4D14" w14:textId="77777777" w:rsidR="00915C1C" w:rsidRDefault="00915C1C">
            <w:pPr>
              <w:widowControl w:val="0"/>
              <w:snapToGrid w:val="0"/>
              <w:rPr>
                <w:b/>
                <w:color w:val="000000"/>
              </w:rPr>
            </w:pPr>
          </w:p>
        </w:tc>
      </w:tr>
    </w:tbl>
    <w:p w14:paraId="2C47C631" w14:textId="77777777" w:rsidR="00915C1C" w:rsidRDefault="00915C1C">
      <w:pPr>
        <w:rPr>
          <w:b/>
          <w:i/>
          <w:color w:val="000000"/>
        </w:rPr>
      </w:pPr>
    </w:p>
    <w:sectPr w:rsidR="00915C1C">
      <w:footerReference w:type="default" r:id="rId8"/>
      <w:pgSz w:w="11906" w:h="16838"/>
      <w:pgMar w:top="709" w:right="849" w:bottom="1134" w:left="1701" w:header="0" w:footer="709" w:gutter="0"/>
      <w:pgNumType w:start="33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73331" w14:textId="77777777" w:rsidR="0058480E" w:rsidRDefault="0058480E">
      <w:r>
        <w:separator/>
      </w:r>
    </w:p>
  </w:endnote>
  <w:endnote w:type="continuationSeparator" w:id="0">
    <w:p w14:paraId="5B3E35D6" w14:textId="77777777" w:rsidR="0058480E" w:rsidRDefault="0058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5F064" w14:textId="77777777" w:rsidR="00915C1C" w:rsidRDefault="00915C1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65CD5" w14:textId="77777777" w:rsidR="0058480E" w:rsidRDefault="0058480E">
      <w:r>
        <w:separator/>
      </w:r>
    </w:p>
  </w:footnote>
  <w:footnote w:type="continuationSeparator" w:id="0">
    <w:p w14:paraId="39426980" w14:textId="77777777" w:rsidR="0058480E" w:rsidRDefault="00584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C1C"/>
    <w:rsid w:val="000453E1"/>
    <w:rsid w:val="0058480E"/>
    <w:rsid w:val="005B5402"/>
    <w:rsid w:val="0091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DD52"/>
  <w15:docId w15:val="{76241562-CDE4-43B7-92F6-95C488E2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qFormat/>
    <w:pPr>
      <w:spacing w:beforeAutospacing="1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qFormat/>
    <w:rPr>
      <w:b/>
      <w:sz w:val="28"/>
    </w:rPr>
  </w:style>
  <w:style w:type="character" w:customStyle="1" w:styleId="40">
    <w:name w:val="Заголовок 4 Знак"/>
    <w:qFormat/>
    <w:rPr>
      <w:b/>
      <w:bCs/>
      <w:sz w:val="24"/>
      <w:szCs w:val="24"/>
    </w:rPr>
  </w:style>
  <w:style w:type="character" w:customStyle="1" w:styleId="a3">
    <w:name w:val="Верхний колонтитул Знак"/>
    <w:qFormat/>
    <w:rPr>
      <w:sz w:val="24"/>
      <w:szCs w:val="24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customStyle="1" w:styleId="1">
    <w:name w:val="Нижний колонтитул Знак1"/>
    <w:qFormat/>
    <w:rPr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Основной текст_"/>
    <w:qFormat/>
    <w:rPr>
      <w:sz w:val="28"/>
      <w:szCs w:val="28"/>
      <w:shd w:val="clear" w:color="auto" w:fill="FFFFFF"/>
    </w:rPr>
  </w:style>
  <w:style w:type="character" w:customStyle="1" w:styleId="a7">
    <w:name w:val="Основной текст Знак"/>
    <w:qFormat/>
    <w:rPr>
      <w:sz w:val="28"/>
    </w:rPr>
  </w:style>
  <w:style w:type="character" w:customStyle="1" w:styleId="10">
    <w:name w:val="Основной текст Знак1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/>
      <w:sz w:val="16"/>
      <w:szCs w:val="16"/>
    </w:rPr>
  </w:style>
  <w:style w:type="character" w:customStyle="1" w:styleId="11">
    <w:name w:val="Текст выноски Знак1"/>
    <w:qFormat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qFormat/>
    <w:rPr>
      <w:sz w:val="24"/>
      <w:szCs w:val="24"/>
    </w:rPr>
  </w:style>
  <w:style w:type="character" w:customStyle="1" w:styleId="HTML">
    <w:name w:val="Стандартный HTML Знак"/>
    <w:qFormat/>
    <w:rPr>
      <w:rFonts w:ascii="Courier New" w:hAnsi="Courier New"/>
      <w:lang w:val="en-US" w:eastAsia="en-US"/>
    </w:rPr>
  </w:style>
  <w:style w:type="character" w:customStyle="1" w:styleId="HTML1">
    <w:name w:val="Стандартный HTML Знак1"/>
    <w:qFormat/>
    <w:rPr>
      <w:rFonts w:ascii="Courier New" w:hAnsi="Courier New" w:cs="Courier New"/>
    </w:rPr>
  </w:style>
  <w:style w:type="character" w:customStyle="1" w:styleId="a9">
    <w:name w:val="Основной текст с отступом Знак"/>
    <w:qFormat/>
    <w:rPr>
      <w:sz w:val="28"/>
      <w:szCs w:val="28"/>
    </w:rPr>
  </w:style>
  <w:style w:type="character" w:customStyle="1" w:styleId="12">
    <w:name w:val="Основной текст с отступом Знак1"/>
    <w:qFormat/>
    <w:rPr>
      <w:sz w:val="24"/>
      <w:szCs w:val="24"/>
    </w:rPr>
  </w:style>
  <w:style w:type="character" w:styleId="aa">
    <w:name w:val="Subtle Reference"/>
    <w:qFormat/>
    <w:rPr>
      <w:smallCaps/>
      <w:color w:val="C0504D"/>
      <w:u w:val="single"/>
    </w:rPr>
  </w:style>
  <w:style w:type="character" w:customStyle="1" w:styleId="ab">
    <w:name w:val="Заголовок Знак"/>
    <w:qFormat/>
    <w:rPr>
      <w:b/>
      <w:bCs/>
      <w:color w:val="000000"/>
      <w:sz w:val="24"/>
    </w:rPr>
  </w:style>
  <w:style w:type="character" w:customStyle="1" w:styleId="markedcontent">
    <w:name w:val="markedcontent"/>
    <w:basedOn w:val="a0"/>
    <w:qFormat/>
  </w:style>
  <w:style w:type="character" w:customStyle="1" w:styleId="13">
    <w:name w:val="Гиперссылка1"/>
    <w:qFormat/>
  </w:style>
  <w:style w:type="paragraph" w:styleId="ac">
    <w:name w:val="Title"/>
    <w:basedOn w:val="a"/>
    <w:next w:val="ad"/>
    <w:qFormat/>
    <w:pPr>
      <w:jc w:val="center"/>
    </w:pPr>
    <w:rPr>
      <w:b/>
      <w:bCs/>
      <w:color w:val="000000"/>
      <w:szCs w:val="20"/>
    </w:rPr>
  </w:style>
  <w:style w:type="paragraph" w:styleId="ad">
    <w:name w:val="Body Text"/>
    <w:basedOn w:val="a"/>
    <w:qFormat/>
    <w:pPr>
      <w:jc w:val="both"/>
    </w:pPr>
    <w:rPr>
      <w:sz w:val="28"/>
      <w:szCs w:val="20"/>
    </w:rPr>
  </w:style>
  <w:style w:type="paragraph" w:styleId="ae">
    <w:name w:val="List"/>
    <w:basedOn w:val="ad"/>
    <w:qFormat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4">
    <w:name w:val="Заголовок1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kern w:val="2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qFormat/>
    <w:pPr>
      <w:tabs>
        <w:tab w:val="center" w:pos="4677"/>
        <w:tab w:val="right" w:pos="9355"/>
      </w:tabs>
    </w:pPr>
  </w:style>
  <w:style w:type="paragraph" w:styleId="af3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7">
    <w:name w:val="Основной текст1"/>
    <w:basedOn w:val="a"/>
    <w:qFormat/>
    <w:pPr>
      <w:shd w:val="solid" w:color="FFFFFF" w:fill="auto"/>
      <w:spacing w:before="600" w:after="480" w:line="486" w:lineRule="exact"/>
      <w:jc w:val="both"/>
    </w:pPr>
    <w:rPr>
      <w:sz w:val="28"/>
      <w:szCs w:val="28"/>
    </w:rPr>
  </w:style>
  <w:style w:type="paragraph" w:customStyle="1" w:styleId="ConsPlusCell">
    <w:name w:val="ConsPlusCell"/>
    <w:qFormat/>
    <w:rPr>
      <w:rFonts w:ascii="Arial" w:hAnsi="Arial" w:cs="Arial"/>
      <w:kern w:val="2"/>
    </w:rPr>
  </w:style>
  <w:style w:type="paragraph" w:styleId="af4">
    <w:name w:val="Balloon Text"/>
    <w:basedOn w:val="a"/>
    <w:qFormat/>
    <w:rPr>
      <w:rFonts w:ascii="Tahoma" w:hAnsi="Tahoma"/>
      <w:sz w:val="16"/>
      <w:szCs w:val="16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/>
      <w:sz w:val="20"/>
      <w:szCs w:val="20"/>
      <w:lang w:val="en-US" w:eastAsia="en-US"/>
    </w:rPr>
  </w:style>
  <w:style w:type="paragraph" w:styleId="af6">
    <w:name w:val="Body Text Indent"/>
    <w:basedOn w:val="a"/>
    <w:qFormat/>
    <w:pPr>
      <w:ind w:left="360"/>
      <w:jc w:val="both"/>
    </w:pPr>
    <w:rPr>
      <w:sz w:val="28"/>
      <w:szCs w:val="28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kern w:val="2"/>
    </w:rPr>
  </w:style>
  <w:style w:type="paragraph" w:customStyle="1" w:styleId="fj">
    <w:name w:val="fj"/>
    <w:basedOn w:val="a"/>
    <w:qFormat/>
    <w:pPr>
      <w:spacing w:beforeAutospacing="1" w:afterAutospacing="1"/>
    </w:pPr>
  </w:style>
  <w:style w:type="paragraph" w:customStyle="1" w:styleId="ConsPlusTitle">
    <w:name w:val="ConsPlusTitle"/>
    <w:qFormat/>
    <w:pPr>
      <w:widowControl w:val="0"/>
    </w:pPr>
    <w:rPr>
      <w:rFonts w:ascii="Calibri" w:hAnsi="Calibri"/>
      <w:b/>
      <w:bCs/>
      <w:kern w:val="2"/>
      <w:sz w:val="22"/>
      <w:szCs w:val="22"/>
    </w:rPr>
  </w:style>
  <w:style w:type="paragraph" w:styleId="af7">
    <w:name w:val="Normal (Web)"/>
    <w:basedOn w:val="a"/>
    <w:qFormat/>
    <w:pPr>
      <w:spacing w:beforeAutospacing="1" w:afterAutospacing="1"/>
    </w:p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nzher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Минаева Е.С.</cp:lastModifiedBy>
  <cp:revision>9</cp:revision>
  <cp:lastPrinted>2026-03-12T14:06:00Z</cp:lastPrinted>
  <dcterms:created xsi:type="dcterms:W3CDTF">2026-03-11T03:16:00Z</dcterms:created>
  <dcterms:modified xsi:type="dcterms:W3CDTF">2026-03-12T08:29:00Z</dcterms:modified>
  <dc:language>ru-RU</dc:language>
</cp:coreProperties>
</file>